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0ABB" w14:textId="29AFD172" w:rsidR="002F7896" w:rsidRPr="002F7896" w:rsidRDefault="00D123C2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>
        <w:rPr>
          <w:lang w:val="pt-BR"/>
        </w:rPr>
        <w:object w:dxaOrig="1440" w:dyaOrig="1440" w14:anchorId="241A3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margin-left:130.85pt;margin-top:-45.45pt;width:320.1pt;height:28.05pt;z-index:25166336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068841" r:id="rId9"/>
        </w:object>
      </w:r>
      <w:r w:rsidR="002F7896" w:rsidRPr="002F7896">
        <w:rPr>
          <w:sz w:val="22"/>
          <w:szCs w:val="22"/>
          <w:lang w:val="pt-BR"/>
        </w:rPr>
        <w:t>QUINQUAGÉSIMO PRIMEIRO PERÍODO ORDINÁRIO DE SESSÕES</w:t>
      </w:r>
      <w:r w:rsidR="002F7896" w:rsidRPr="002F7896">
        <w:rPr>
          <w:sz w:val="22"/>
          <w:szCs w:val="22"/>
          <w:lang w:val="pt-BR"/>
        </w:rPr>
        <w:tab/>
        <w:t>OEA/Ser.P</w:t>
      </w:r>
    </w:p>
    <w:p w14:paraId="1E7571F7" w14:textId="77777777" w:rsidR="002F7896" w:rsidRPr="002F7896" w:rsidRDefault="002F7896" w:rsidP="002F7896">
      <w:pPr>
        <w:tabs>
          <w:tab w:val="center" w:pos="2160"/>
          <w:tab w:val="left" w:pos="7200"/>
        </w:tabs>
        <w:ind w:right="-25"/>
        <w:rPr>
          <w:sz w:val="22"/>
          <w:szCs w:val="22"/>
          <w:lang w:val="pt-BR"/>
        </w:rPr>
      </w:pPr>
      <w:r w:rsidRPr="002F7896">
        <w:rPr>
          <w:sz w:val="22"/>
          <w:szCs w:val="22"/>
          <w:lang w:val="pt-BR"/>
        </w:rPr>
        <w:t>De 10 a 12 de novembro de 2021</w:t>
      </w:r>
      <w:r w:rsidRPr="002F7896">
        <w:rPr>
          <w:sz w:val="22"/>
          <w:szCs w:val="22"/>
          <w:lang w:val="pt-BR"/>
        </w:rPr>
        <w:tab/>
        <w:t>AG/INF.740/21</w:t>
      </w:r>
      <w:r w:rsidRPr="002F7896">
        <w:rPr>
          <w:sz w:val="22"/>
          <w:szCs w:val="22"/>
          <w:u w:val="single"/>
          <w:vertAlign w:val="superscript"/>
          <w:lang w:val="pt-BR"/>
        </w:rPr>
        <w:footnoteReference w:id="1"/>
      </w:r>
      <w:r w:rsidRPr="002F7896">
        <w:rPr>
          <w:sz w:val="22"/>
          <w:szCs w:val="22"/>
          <w:vertAlign w:val="superscript"/>
          <w:lang w:val="pt-BR"/>
        </w:rPr>
        <w:t>/</w:t>
      </w:r>
    </w:p>
    <w:p w14:paraId="1AA1D5E4" w14:textId="77777777" w:rsidR="002F7896" w:rsidRPr="002F7896" w:rsidRDefault="002F7896" w:rsidP="002F7896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2F7896">
        <w:rPr>
          <w:sz w:val="22"/>
          <w:szCs w:val="22"/>
          <w:lang w:val="pt-BR"/>
        </w:rPr>
        <w:t>Cidade da Guatemala, Guatemala</w:t>
      </w:r>
      <w:r w:rsidRPr="002F7896">
        <w:rPr>
          <w:sz w:val="22"/>
          <w:szCs w:val="22"/>
          <w:lang w:val="pt-BR"/>
        </w:rPr>
        <w:tab/>
        <w:t>10 novembro 2021</w:t>
      </w:r>
    </w:p>
    <w:p w14:paraId="4D975868" w14:textId="77777777" w:rsidR="002F7896" w:rsidRPr="002F7896" w:rsidRDefault="002F7896" w:rsidP="002F7896">
      <w:pPr>
        <w:tabs>
          <w:tab w:val="center" w:pos="2160"/>
          <w:tab w:val="left" w:pos="7200"/>
        </w:tabs>
        <w:ind w:right="-1109"/>
        <w:rPr>
          <w:sz w:val="22"/>
          <w:szCs w:val="22"/>
          <w:lang w:val="pt-BR"/>
        </w:rPr>
      </w:pPr>
      <w:r w:rsidRPr="002F7896">
        <w:rPr>
          <w:sz w:val="22"/>
          <w:szCs w:val="22"/>
          <w:lang w:val="pt-BR"/>
        </w:rPr>
        <w:t>VIRTUAL</w:t>
      </w:r>
      <w:r w:rsidRPr="002F7896">
        <w:rPr>
          <w:sz w:val="22"/>
          <w:szCs w:val="22"/>
          <w:lang w:val="pt-BR"/>
        </w:rPr>
        <w:tab/>
      </w:r>
      <w:r w:rsidRPr="002F7896">
        <w:rPr>
          <w:sz w:val="22"/>
          <w:szCs w:val="22"/>
          <w:lang w:val="pt-BR"/>
        </w:rPr>
        <w:tab/>
        <w:t>Original: espanhol</w:t>
      </w:r>
    </w:p>
    <w:p w14:paraId="422759AF" w14:textId="77777777" w:rsidR="002F7896" w:rsidRPr="002F7896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7AA8687C" w14:textId="77777777" w:rsidR="002F7896" w:rsidRPr="002F7896" w:rsidRDefault="002F7896" w:rsidP="002F7896">
      <w:pPr>
        <w:suppressAutoHyphens/>
        <w:jc w:val="both"/>
        <w:rPr>
          <w:rFonts w:eastAsia="SimSun"/>
          <w:spacing w:val="-2"/>
          <w:sz w:val="22"/>
          <w:szCs w:val="22"/>
          <w:lang w:val="pt-BR" w:eastAsia="es-ES"/>
        </w:rPr>
      </w:pPr>
    </w:p>
    <w:p w14:paraId="29BD5C0D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0813410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57B745BE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2CFB747F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45B10A3F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33E2F21F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246F63EF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059850A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551B9D5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0B52FB1F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09788678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FCB5187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6603A120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344936D8" w14:textId="77777777" w:rsidR="002F7896" w:rsidRPr="002F7896" w:rsidRDefault="002F7896" w:rsidP="002F7896">
      <w:pPr>
        <w:suppressAutoHyphens/>
        <w:jc w:val="both"/>
        <w:rPr>
          <w:rFonts w:eastAsia="SimSun"/>
          <w:kern w:val="22"/>
          <w:sz w:val="22"/>
          <w:szCs w:val="22"/>
          <w:lang w:val="pt-BR" w:eastAsia="es-ES"/>
        </w:rPr>
      </w:pPr>
    </w:p>
    <w:p w14:paraId="77C9DDB9" w14:textId="6D431429" w:rsidR="002F7896" w:rsidRPr="002F7896" w:rsidRDefault="002F7896" w:rsidP="002F7896">
      <w:pPr>
        <w:ind w:right="54"/>
        <w:jc w:val="center"/>
        <w:rPr>
          <w:rFonts w:eastAsia="Batang"/>
          <w:sz w:val="22"/>
          <w:szCs w:val="22"/>
          <w:lang w:val="pt-BR"/>
        </w:rPr>
      </w:pPr>
      <w:r w:rsidRPr="002F7896">
        <w:rPr>
          <w:sz w:val="22"/>
          <w:lang w:val="pt-BR"/>
        </w:rPr>
        <w:t xml:space="preserve">LISTA DOS PROJETOS DE DECLARAÇÃO E RESOLUÇÃO SUBMETIDOS </w:t>
      </w:r>
      <w:r w:rsidR="00D123C2">
        <w:rPr>
          <w:sz w:val="22"/>
          <w:lang w:val="pt-BR"/>
        </w:rPr>
        <w:br/>
      </w:r>
      <w:r w:rsidRPr="002F7896">
        <w:rPr>
          <w:sz w:val="22"/>
          <w:lang w:val="pt-BR"/>
        </w:rPr>
        <w:t xml:space="preserve">À CONSIDERAÇÃO DO QUINQUAGÉSIMO PRIMEIRO PERÍODO ORDINÁRIO </w:t>
      </w:r>
      <w:r w:rsidR="00D123C2">
        <w:rPr>
          <w:sz w:val="22"/>
          <w:lang w:val="pt-BR"/>
        </w:rPr>
        <w:br/>
      </w:r>
      <w:r w:rsidRPr="002F7896">
        <w:rPr>
          <w:sz w:val="22"/>
          <w:lang w:val="pt-BR"/>
        </w:rPr>
        <w:t>DE SESSÕES DA ASSEMBLEIA GERAL</w:t>
      </w:r>
    </w:p>
    <w:p w14:paraId="164BF992" w14:textId="77777777" w:rsidR="002F7896" w:rsidRPr="002F7896" w:rsidRDefault="002F7896" w:rsidP="002F7896">
      <w:pPr>
        <w:jc w:val="both"/>
        <w:rPr>
          <w:rFonts w:eastAsia="Batang"/>
          <w:sz w:val="22"/>
          <w:szCs w:val="22"/>
          <w:lang w:val="pt-BR" w:eastAsia="es-ES"/>
        </w:rPr>
      </w:pPr>
    </w:p>
    <w:p w14:paraId="7BB21726" w14:textId="77777777" w:rsidR="002F7896" w:rsidRPr="002F7896" w:rsidRDefault="002F7896" w:rsidP="002F7896">
      <w:pPr>
        <w:jc w:val="center"/>
        <w:rPr>
          <w:rFonts w:eastAsia="Batang"/>
          <w:sz w:val="22"/>
          <w:szCs w:val="22"/>
          <w:lang w:val="pt-BR" w:eastAsia="es-ES"/>
        </w:rPr>
      </w:pPr>
    </w:p>
    <w:p w14:paraId="7A2F0716" w14:textId="77777777" w:rsidR="002F7896" w:rsidRPr="002F7896" w:rsidRDefault="002F7896" w:rsidP="002F7896">
      <w:pPr>
        <w:ind w:right="-270"/>
        <w:jc w:val="center"/>
        <w:rPr>
          <w:sz w:val="22"/>
          <w:szCs w:val="22"/>
          <w:lang w:val="pt-BR"/>
        </w:rPr>
      </w:pPr>
    </w:p>
    <w:p w14:paraId="792FC19D" w14:textId="77777777" w:rsidR="002F7896" w:rsidRPr="002F7896" w:rsidRDefault="002F7896" w:rsidP="002F7896">
      <w:pPr>
        <w:rPr>
          <w:sz w:val="22"/>
          <w:szCs w:val="22"/>
          <w:lang w:val="pt-BR"/>
        </w:rPr>
        <w:sectPr w:rsidR="002F7896" w:rsidRPr="002F7896" w:rsidSect="002F7896">
          <w:type w:val="oddPage"/>
          <w:pgSz w:w="12240" w:h="15840"/>
          <w:pgMar w:top="2160" w:right="1570" w:bottom="1296" w:left="1699" w:header="720" w:footer="720" w:gutter="0"/>
          <w:cols w:space="720"/>
        </w:sectPr>
      </w:pPr>
    </w:p>
    <w:p w14:paraId="38239028" w14:textId="77777777" w:rsidR="002F7896" w:rsidRPr="002F7896" w:rsidRDefault="002F7896" w:rsidP="002F7896">
      <w:pPr>
        <w:ind w:right="-270"/>
        <w:jc w:val="center"/>
        <w:rPr>
          <w:b/>
          <w:bCs/>
          <w:sz w:val="22"/>
          <w:szCs w:val="22"/>
          <w:lang w:val="pt-BR"/>
        </w:rPr>
      </w:pPr>
      <w:r w:rsidRPr="002F7896">
        <w:rPr>
          <w:b/>
          <w:sz w:val="22"/>
          <w:lang w:val="pt-BR"/>
        </w:rPr>
        <w:lastRenderedPageBreak/>
        <w:t>QUINQUAGÉSIMO PRIMEIRO PERÍODO ORDINÁRIO DE SESSÕES DA ASSEMBLEIA GERAL</w:t>
      </w:r>
    </w:p>
    <w:p w14:paraId="475E2C91" w14:textId="77777777" w:rsidR="002F7896" w:rsidRPr="002F7896" w:rsidRDefault="002F7896" w:rsidP="002F7896">
      <w:pPr>
        <w:ind w:right="-270"/>
        <w:jc w:val="center"/>
        <w:rPr>
          <w:b/>
          <w:bCs/>
          <w:sz w:val="22"/>
          <w:szCs w:val="22"/>
          <w:lang w:val="pt-BR"/>
        </w:rPr>
      </w:pPr>
    </w:p>
    <w:p w14:paraId="02E08EF2" w14:textId="77777777" w:rsidR="002F7896" w:rsidRPr="002F7896" w:rsidRDefault="002F7896" w:rsidP="002F7896">
      <w:pPr>
        <w:ind w:right="-270"/>
        <w:jc w:val="center"/>
        <w:rPr>
          <w:b/>
          <w:bCs/>
          <w:sz w:val="22"/>
          <w:szCs w:val="22"/>
          <w:lang w:val="pt-BR"/>
        </w:rPr>
      </w:pPr>
      <w:r w:rsidRPr="002F7896">
        <w:rPr>
          <w:b/>
          <w:sz w:val="22"/>
          <w:lang w:val="pt-BR"/>
        </w:rPr>
        <w:t>LISTA DE PROJETOS DE DECLARAÇÃO E RESOLUÇÃO PARA A CONSIDERAÇÃO DA ASSEMBLEIA GERAL</w:t>
      </w:r>
    </w:p>
    <w:p w14:paraId="7BD88C56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3D8CC8D0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5D00B0FF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  <w:r w:rsidRPr="002F7896">
        <w:rPr>
          <w:b/>
          <w:sz w:val="22"/>
          <w:lang w:val="pt-BR"/>
        </w:rPr>
        <w:t>RESUMO</w:t>
      </w:r>
    </w:p>
    <w:p w14:paraId="7E9313E1" w14:textId="77777777" w:rsidR="002F7896" w:rsidRPr="002F7896" w:rsidRDefault="002F7896" w:rsidP="002F7896">
      <w:pPr>
        <w:jc w:val="center"/>
        <w:rPr>
          <w:sz w:val="22"/>
          <w:szCs w:val="22"/>
          <w:lang w:val="pt-BR"/>
        </w:rPr>
      </w:pPr>
    </w:p>
    <w:tbl>
      <w:tblPr>
        <w:tblW w:w="135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137"/>
        <w:gridCol w:w="1854"/>
        <w:gridCol w:w="1825"/>
        <w:gridCol w:w="1877"/>
        <w:gridCol w:w="2569"/>
        <w:gridCol w:w="2051"/>
      </w:tblGrid>
      <w:tr w:rsidR="002F7896" w:rsidRPr="002F7896" w14:paraId="590FCBAF" w14:textId="77777777" w:rsidTr="002F7896">
        <w:trPr>
          <w:trHeight w:val="6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87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206C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273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TRANSMITIDOS AO CP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F6A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RETIRADOS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68C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ACORDADOS PELO PC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C3C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COM PARÁGRAFOS EM ABERTO OU COM RESERVAS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CAB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AINDA NÃO NEGOCIADOS</w:t>
            </w:r>
          </w:p>
        </w:tc>
      </w:tr>
      <w:tr w:rsidR="002F7896" w:rsidRPr="002F7896" w14:paraId="559C0C7A" w14:textId="77777777" w:rsidTr="002F789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66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PROJETOS DE DECLARAÇÃO</w:t>
            </w:r>
          </w:p>
          <w:p w14:paraId="53657BA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4E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CDC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CD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10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7B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0C7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</w:tr>
      <w:tr w:rsidR="002F7896" w:rsidRPr="002F7896" w14:paraId="35D3172B" w14:textId="77777777" w:rsidTr="002F789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84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PROJETOS DE RESOLUÇÃO</w:t>
            </w:r>
          </w:p>
          <w:p w14:paraId="7653CB1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74F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05C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 (3)</w:t>
            </w:r>
          </w:p>
          <w:p w14:paraId="7E365FF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CAJP (3)</w:t>
            </w:r>
          </w:p>
          <w:p w14:paraId="070D255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CAAP (1)</w:t>
            </w:r>
          </w:p>
          <w:p w14:paraId="1E5DFF2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CSH (1)</w:t>
            </w:r>
          </w:p>
          <w:p w14:paraId="17133E43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CISC (2)</w:t>
            </w:r>
          </w:p>
          <w:p w14:paraId="58484CC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CIDI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B1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BBD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 (3)</w:t>
            </w:r>
          </w:p>
          <w:p w14:paraId="419A6F0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CAJP (2)</w:t>
            </w:r>
          </w:p>
          <w:p w14:paraId="5CA1B79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CAAP (1)</w:t>
            </w:r>
          </w:p>
          <w:p w14:paraId="430D964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CSH (1)</w:t>
            </w:r>
          </w:p>
          <w:p w14:paraId="7B4A8A30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CISC (2)</w:t>
            </w:r>
          </w:p>
          <w:p w14:paraId="75A44B5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CIDI (3)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A9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CAJP (1)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2DA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2F7896" w:rsidRPr="002F7896" w14:paraId="3663F4D8" w14:textId="77777777" w:rsidTr="002F789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B84" w14:textId="77777777" w:rsidR="002F7896" w:rsidRPr="002F7896" w:rsidRDefault="002F7896" w:rsidP="002F7896">
            <w:pPr>
              <w:jc w:val="center"/>
              <w:rPr>
                <w:sz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PROJETOS </w:t>
            </w:r>
          </w:p>
          <w:p w14:paraId="1057216D" w14:textId="77777777" w:rsidR="002F7896" w:rsidRPr="002F7896" w:rsidRDefault="002F7896" w:rsidP="002F7896">
            <w:pPr>
              <w:jc w:val="center"/>
              <w:rPr>
                <w:sz w:val="22"/>
                <w:lang w:val="pt-BR"/>
              </w:rPr>
            </w:pPr>
            <w:r w:rsidRPr="002F7896">
              <w:rPr>
                <w:sz w:val="22"/>
                <w:lang w:val="pt-BR"/>
              </w:rPr>
              <w:t>NOVOS</w:t>
            </w:r>
          </w:p>
          <w:p w14:paraId="79A9F97B" w14:textId="77777777" w:rsidR="002F7896" w:rsidRPr="002F7896" w:rsidRDefault="002F7896" w:rsidP="002F7896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EE4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B4F" w14:textId="77777777" w:rsidR="002F7896" w:rsidRPr="002F7896" w:rsidRDefault="002F7896" w:rsidP="002F7896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FA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6726" w14:textId="77777777" w:rsidR="002F7896" w:rsidRPr="002F7896" w:rsidRDefault="002F7896" w:rsidP="002F7896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075" w14:textId="77777777" w:rsidR="002F7896" w:rsidRPr="002F7896" w:rsidRDefault="002F7896" w:rsidP="002F7896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78D3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4</w:t>
            </w:r>
          </w:p>
        </w:tc>
      </w:tr>
    </w:tbl>
    <w:p w14:paraId="33B4D32B" w14:textId="77777777" w:rsidR="002F7896" w:rsidRPr="002F7896" w:rsidRDefault="002F7896" w:rsidP="002F7896">
      <w:pPr>
        <w:jc w:val="center"/>
        <w:rPr>
          <w:sz w:val="22"/>
          <w:szCs w:val="22"/>
          <w:lang w:val="pt-BR"/>
        </w:rPr>
      </w:pPr>
    </w:p>
    <w:p w14:paraId="3B15E426" w14:textId="77777777" w:rsidR="002F7896" w:rsidRPr="002F7896" w:rsidRDefault="002F7896" w:rsidP="002F7896">
      <w:pPr>
        <w:jc w:val="center"/>
        <w:rPr>
          <w:sz w:val="22"/>
          <w:szCs w:val="22"/>
          <w:lang w:val="pt-BR"/>
        </w:rPr>
      </w:pPr>
    </w:p>
    <w:p w14:paraId="51DE633D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  <w:r w:rsidRPr="002F7896">
        <w:rPr>
          <w:b/>
          <w:sz w:val="22"/>
          <w:lang w:val="pt-BR"/>
        </w:rPr>
        <w:t>PROJETOS DE DECLARAÇÃO</w:t>
      </w:r>
    </w:p>
    <w:p w14:paraId="5B920867" w14:textId="77777777" w:rsidR="002F7896" w:rsidRPr="002F7896" w:rsidRDefault="002F7896" w:rsidP="002F7896">
      <w:pPr>
        <w:jc w:val="center"/>
        <w:rPr>
          <w:sz w:val="22"/>
          <w:szCs w:val="22"/>
          <w:lang w:val="pt-BR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233"/>
        <w:gridCol w:w="1647"/>
        <w:gridCol w:w="2099"/>
        <w:gridCol w:w="1891"/>
        <w:gridCol w:w="1683"/>
        <w:gridCol w:w="1891"/>
        <w:gridCol w:w="840"/>
        <w:gridCol w:w="1341"/>
        <w:gridCol w:w="1158"/>
      </w:tblGrid>
      <w:tr w:rsidR="002F7896" w:rsidRPr="002F7896" w14:paraId="671C354D" w14:textId="77777777" w:rsidTr="002F7896">
        <w:trPr>
          <w:trHeight w:val="341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512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Título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0B8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Proponente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291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Copatrocínios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384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18DD76E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1D1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Acordado</w:t>
            </w:r>
          </w:p>
          <w:p w14:paraId="34EFED2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615C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2CC8EAC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A9F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</w:t>
            </w:r>
            <w:r w:rsidRPr="002F7896">
              <w:rPr>
                <w:sz w:val="22"/>
                <w:vertAlign w:val="superscript"/>
                <w:lang w:val="pt-BR"/>
              </w:rPr>
              <w:t>o</w:t>
            </w:r>
            <w:r w:rsidRPr="002F7896">
              <w:rPr>
                <w:sz w:val="22"/>
                <w:lang w:val="pt-BR"/>
              </w:rPr>
              <w:t xml:space="preserve"> Tema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E10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Reservas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3B2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 </w:t>
            </w:r>
          </w:p>
          <w:p w14:paraId="17B07243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CG/AG</w:t>
            </w:r>
          </w:p>
        </w:tc>
      </w:tr>
      <w:tr w:rsidR="002F7896" w:rsidRPr="002F7896" w14:paraId="7C2034AA" w14:textId="77777777" w:rsidTr="002F789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B75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914A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 questão das Ilhas Malvinas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AF2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Argentina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55B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8A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AG/doc. 5719/21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D77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86B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AG/doc. 5719/21 rev.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BA7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A34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97A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</w:tr>
      <w:tr w:rsidR="002F7896" w:rsidRPr="002F7896" w14:paraId="4B630770" w14:textId="77777777" w:rsidTr="002F789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AC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939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CF6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41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A2A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94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80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E35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CF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ED0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2F7896" w:rsidRPr="002F7896" w14:paraId="3DE4FC2B" w14:textId="77777777" w:rsidTr="002F789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1E2B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03A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B49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DAB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444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B50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A82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D2D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9EC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CA8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</w:tr>
    </w:tbl>
    <w:p w14:paraId="14AACDDF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77A8AC17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1CDEE485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2DF18707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25D5E0AD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19190B1E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70CC2F33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643BA54C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5F41327E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633AFC77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68F44243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lang w:val="pt-BR"/>
        </w:rPr>
      </w:pPr>
    </w:p>
    <w:p w14:paraId="7D9EE6CB" w14:textId="77777777" w:rsidR="002F7896" w:rsidRPr="002F7896" w:rsidRDefault="002F7896" w:rsidP="002F7896">
      <w:pPr>
        <w:jc w:val="center"/>
        <w:rPr>
          <w:b/>
          <w:bCs/>
          <w:sz w:val="22"/>
          <w:szCs w:val="22"/>
          <w:u w:val="single"/>
          <w:lang w:val="pt-BR"/>
        </w:rPr>
      </w:pPr>
      <w:r w:rsidRPr="002F7896">
        <w:rPr>
          <w:b/>
          <w:sz w:val="22"/>
          <w:u w:val="single"/>
          <w:lang w:val="pt-BR"/>
        </w:rPr>
        <w:t>PROJETOS DE RESOLUÇÃO</w:t>
      </w:r>
    </w:p>
    <w:p w14:paraId="5408ED82" w14:textId="77777777" w:rsidR="002F7896" w:rsidRPr="002F7896" w:rsidRDefault="002F7896" w:rsidP="002F7896">
      <w:pPr>
        <w:jc w:val="center"/>
        <w:rPr>
          <w:sz w:val="22"/>
          <w:szCs w:val="22"/>
          <w:lang w:val="pt-BR"/>
        </w:rPr>
      </w:pPr>
    </w:p>
    <w:tbl>
      <w:tblPr>
        <w:tblW w:w="1501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318"/>
        <w:gridCol w:w="1529"/>
        <w:gridCol w:w="1974"/>
        <w:gridCol w:w="1996"/>
        <w:gridCol w:w="1693"/>
        <w:gridCol w:w="1979"/>
        <w:gridCol w:w="900"/>
        <w:gridCol w:w="1268"/>
        <w:gridCol w:w="991"/>
        <w:gridCol w:w="20"/>
      </w:tblGrid>
      <w:tr w:rsidR="002F7896" w:rsidRPr="002F7896" w14:paraId="2B1069B0" w14:textId="77777777" w:rsidTr="002F7896">
        <w:trPr>
          <w:gridAfter w:val="1"/>
          <w:wAfter w:w="20" w:type="dxa"/>
          <w:tblHeader/>
        </w:trPr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58C867D" w14:textId="77777777" w:rsidR="002F7896" w:rsidRPr="002F7896" w:rsidRDefault="002F7896" w:rsidP="002F789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2F7896">
              <w:rPr>
                <w:b/>
                <w:sz w:val="22"/>
                <w:lang w:val="pt-BR"/>
              </w:rPr>
              <w:t>CONSELHO PERMANENTE</w:t>
            </w:r>
          </w:p>
        </w:tc>
      </w:tr>
      <w:tr w:rsidR="002F7896" w:rsidRPr="002F7896" w14:paraId="704170CE" w14:textId="77777777" w:rsidTr="002F7896">
        <w:trPr>
          <w:trHeight w:val="70"/>
          <w:tblHeader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5D94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Título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CC0A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Proponente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43DE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Copatrocínios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8A3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37394A42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A8BC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Acordado</w:t>
            </w:r>
          </w:p>
          <w:p w14:paraId="316FF736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8DF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4C31EAD0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FC3D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</w:t>
            </w:r>
            <w:r w:rsidRPr="002F7896">
              <w:rPr>
                <w:sz w:val="22"/>
                <w:vertAlign w:val="superscript"/>
                <w:lang w:val="pt-BR"/>
              </w:rPr>
              <w:t>o</w:t>
            </w:r>
            <w:r w:rsidRPr="002F7896">
              <w:rPr>
                <w:sz w:val="22"/>
                <w:lang w:val="pt-BR"/>
              </w:rPr>
              <w:t xml:space="preserve"> Tema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7F5C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Reservas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C60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 </w:t>
            </w:r>
          </w:p>
          <w:p w14:paraId="28A22A67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CG/AG</w:t>
            </w:r>
          </w:p>
        </w:tc>
      </w:tr>
      <w:tr w:rsidR="002F7896" w:rsidRPr="002F7896" w14:paraId="019543D4" w14:textId="77777777" w:rsidTr="002F7896">
        <w:trPr>
          <w:cantSplit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824E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9A5D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Papel prioritário da Organização dos Estados Americanos no desenvolvimento das telecomunicações/tecnologias da informação e das comunicações por intermédio da Comissão Interamericana de Telecomunicações (CITEL)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CC30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Argentina</w:t>
            </w:r>
          </w:p>
          <w:p w14:paraId="289BFE38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Colômbia</w:t>
            </w:r>
          </w:p>
          <w:p w14:paraId="03746757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Peru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28A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Brasil</w:t>
            </w:r>
          </w:p>
          <w:p w14:paraId="4412C8DF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Estados Unidos</w:t>
            </w:r>
          </w:p>
          <w:p w14:paraId="1FB0EA75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México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3D01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CP/doc. 5724/21 rev.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398A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SIM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55F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AG/doc. 5738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76DE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F5D1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4497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</w:tr>
      <w:tr w:rsidR="002F7896" w:rsidRPr="002F7896" w14:paraId="53F80211" w14:textId="77777777" w:rsidTr="002F789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CFDD" w14:textId="77777777" w:rsidR="002F7896" w:rsidRPr="002F7896" w:rsidRDefault="002F7896" w:rsidP="002F7896">
            <w:p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45CE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Iniciativas para a expansão das telecomunicações/TICs em áreas rurais e em áreas desatendidas ou insuficientemente atendidas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99B8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Argentina</w:t>
            </w:r>
          </w:p>
          <w:p w14:paraId="1F0E164B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Colômbia</w:t>
            </w:r>
          </w:p>
          <w:p w14:paraId="7A79FBAE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Peru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A82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Brasil</w:t>
            </w:r>
          </w:p>
          <w:p w14:paraId="436C204A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México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802A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CP/doc. 5725/21 rev.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776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SIM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594A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AG/doc. 5739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5A67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F844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E9D3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</w:tr>
      <w:tr w:rsidR="002F7896" w:rsidRPr="002F7896" w14:paraId="0C44AA82" w14:textId="77777777" w:rsidTr="002F789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2BC7" w14:textId="77777777" w:rsidR="002F7896" w:rsidRPr="002F7896" w:rsidRDefault="002F7896" w:rsidP="002F7896">
            <w:p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6D2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Fortalecimento do papel da Organização dos Estados Americanos</w:t>
            </w:r>
          </w:p>
          <w:p w14:paraId="50CF94EC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no avanço da resiliência a desastres no Hemisfério</w:t>
            </w:r>
          </w:p>
          <w:p w14:paraId="46910B62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8CC9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Trinidad e Tobago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E139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 xml:space="preserve">Antígua e Barbuda, Argentina, Bahamas, Barbados, Belize, Bolívia, Brasil, Canadá, Chile, Colômbia, Costa Rica, Dominica,  El Salvador, Equador, Estados Unidos, Grenada, Guatemala, Guiana, Haiti, Honduras, </w:t>
            </w:r>
            <w:r w:rsidRPr="002F7896">
              <w:rPr>
                <w:color w:val="000000"/>
                <w:sz w:val="22"/>
                <w:lang w:val="pt-BR"/>
              </w:rPr>
              <w:lastRenderedPageBreak/>
              <w:t>Jamaica, México, Nicarágua, Panamá, Paraguai, Peru, República Dominicana, Saint Kitts e Nevis, Santa Lúcia, São Vicente e Granadinas, Suriname e Venezuela.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841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lastRenderedPageBreak/>
              <w:t>CP/doc. 5729/21 rev. 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5992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SIM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F581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AG/doc. 5740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29EF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8805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0BA0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</w:tr>
    </w:tbl>
    <w:p w14:paraId="414DE53E" w14:textId="77777777" w:rsidR="002F7896" w:rsidRPr="002F7896" w:rsidRDefault="002F7896" w:rsidP="002F7896">
      <w:pPr>
        <w:rPr>
          <w:lang w:val="pt-BR"/>
        </w:rPr>
      </w:pPr>
      <w:r w:rsidRPr="002F7896">
        <w:rPr>
          <w:lang w:val="pt-BR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189"/>
        <w:gridCol w:w="1630"/>
        <w:gridCol w:w="1990"/>
        <w:gridCol w:w="1997"/>
        <w:gridCol w:w="1664"/>
        <w:gridCol w:w="1691"/>
        <w:gridCol w:w="1197"/>
        <w:gridCol w:w="1260"/>
        <w:gridCol w:w="1011"/>
        <w:gridCol w:w="10"/>
      </w:tblGrid>
      <w:tr w:rsidR="002F7896" w:rsidRPr="002F7896" w14:paraId="5C644137" w14:textId="77777777" w:rsidTr="002F7896">
        <w:trPr>
          <w:tblHeader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045D7" w14:textId="77777777" w:rsidR="002F7896" w:rsidRPr="002F7896" w:rsidRDefault="002F7896" w:rsidP="002F789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</w:tr>
      <w:tr w:rsidR="002F7896" w:rsidRPr="00B5617B" w14:paraId="21EDC2B6" w14:textId="77777777" w:rsidTr="002F7896">
        <w:trPr>
          <w:tblHeader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D26BB57" w14:textId="77777777" w:rsidR="002F7896" w:rsidRPr="002F7896" w:rsidRDefault="002F7896" w:rsidP="002F789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2F7896">
              <w:rPr>
                <w:b/>
                <w:sz w:val="22"/>
                <w:lang w:val="pt-BR"/>
              </w:rPr>
              <w:t>COMISSÃO DE ASSUNTOS JURÍDICOS E POLÍTICOS</w:t>
            </w:r>
          </w:p>
        </w:tc>
      </w:tr>
      <w:tr w:rsidR="002F7896" w:rsidRPr="00B5617B" w14:paraId="55381557" w14:textId="77777777" w:rsidTr="002F7896">
        <w:trPr>
          <w:tblHeader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38C3F" w14:textId="77777777" w:rsidR="002F7896" w:rsidRPr="002F7896" w:rsidRDefault="002F7896" w:rsidP="002F789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</w:tr>
      <w:tr w:rsidR="002F7896" w:rsidRPr="002F7896" w14:paraId="5FCDDD37" w14:textId="77777777" w:rsidTr="002F7896">
        <w:trPr>
          <w:gridAfter w:val="1"/>
          <w:wAfter w:w="10" w:type="dxa"/>
          <w:tblHeader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9D3E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Título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5047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Proponente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9E32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Copatrocínios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94F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6E87C4E7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CB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Acordado</w:t>
            </w:r>
          </w:p>
          <w:p w14:paraId="4C4FCA52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81F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36B3697F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10A5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</w:t>
            </w:r>
            <w:r w:rsidRPr="002F7896">
              <w:rPr>
                <w:sz w:val="22"/>
                <w:vertAlign w:val="superscript"/>
                <w:lang w:val="pt-BR"/>
              </w:rPr>
              <w:t>o</w:t>
            </w:r>
            <w:r w:rsidRPr="002F7896">
              <w:rPr>
                <w:sz w:val="22"/>
                <w:lang w:val="pt-BR"/>
              </w:rPr>
              <w:t xml:space="preserve"> 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45CE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Reservas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F50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 </w:t>
            </w:r>
          </w:p>
          <w:p w14:paraId="609218CA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CG/AG</w:t>
            </w:r>
          </w:p>
        </w:tc>
      </w:tr>
      <w:tr w:rsidR="002F7896" w:rsidRPr="002F7896" w14:paraId="0D987378" w14:textId="77777777" w:rsidTr="002F7896">
        <w:trPr>
          <w:gridAfter w:val="1"/>
          <w:wAfter w:w="1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6D08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B4E2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Promoção e proteção dos direitos humanos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0803" w14:textId="77777777" w:rsidR="002F7896" w:rsidRPr="002F7896" w:rsidRDefault="00D123C2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hyperlink r:id="rId10" w:history="1">
              <w:r w:rsidR="002F7896" w:rsidRPr="002F7896">
                <w:rPr>
                  <w:color w:val="0000FF"/>
                  <w:sz w:val="22"/>
                  <w:u w:val="single"/>
                  <w:lang w:val="pt-BR"/>
                </w:rPr>
                <w:t>CP/CAJP/INF 925/21</w:t>
              </w:r>
            </w:hyperlink>
            <w:r w:rsidR="002F7896" w:rsidRPr="002F7896">
              <w:rPr>
                <w:sz w:val="22"/>
                <w:lang w:val="pt-BR"/>
              </w:rPr>
              <w:t xml:space="preserve"> rev. 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20A0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CP/doc. 5740/21 corr. 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632F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B95E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AG/doc. 5728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4D4C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A14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C9A4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SIM</w:t>
            </w:r>
          </w:p>
        </w:tc>
      </w:tr>
      <w:tr w:rsidR="002F7896" w:rsidRPr="002F7896" w14:paraId="361F87AE" w14:textId="77777777" w:rsidTr="002F7896">
        <w:trPr>
          <w:gridAfter w:val="1"/>
          <w:wAfter w:w="1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82BC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2C5C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Fortalecimento da democracia</w:t>
            </w:r>
          </w:p>
        </w:tc>
        <w:tc>
          <w:tcPr>
            <w:tcW w:w="5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7288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8C37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CP/doc. 5739/21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1EC1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SIM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A6DB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AG/doc. 5729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A1B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92E3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E9A7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</w:tr>
      <w:tr w:rsidR="002F7896" w:rsidRPr="002F7896" w14:paraId="23B24C13" w14:textId="77777777" w:rsidTr="002F7896">
        <w:trPr>
          <w:gridAfter w:val="1"/>
          <w:wAfter w:w="10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FA25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58C6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Direito Internacional</w:t>
            </w:r>
          </w:p>
        </w:tc>
        <w:tc>
          <w:tcPr>
            <w:tcW w:w="5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7D2C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C145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CP/doc. 5738/21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6E6C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SIM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16D2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AG/doc. 5730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8494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F936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3F1F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</w:tr>
    </w:tbl>
    <w:p w14:paraId="0A1D3724" w14:textId="77777777" w:rsidR="002F7896" w:rsidRPr="002F7896" w:rsidRDefault="002F7896" w:rsidP="002F7896">
      <w:pPr>
        <w:rPr>
          <w:lang w:val="pt-BR"/>
        </w:rPr>
      </w:pPr>
      <w:r w:rsidRPr="002F7896">
        <w:rPr>
          <w:lang w:val="pt-BR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76"/>
        <w:gridCol w:w="1710"/>
        <w:gridCol w:w="1166"/>
        <w:gridCol w:w="1260"/>
        <w:gridCol w:w="1011"/>
        <w:gridCol w:w="10"/>
      </w:tblGrid>
      <w:tr w:rsidR="002F7896" w:rsidRPr="00B5617B" w14:paraId="2F175A7F" w14:textId="77777777" w:rsidTr="002F7896">
        <w:trPr>
          <w:tblHeader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1DD9296F" w14:textId="77777777" w:rsidR="002F7896" w:rsidRPr="002F7896" w:rsidRDefault="002F7896" w:rsidP="002F789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2F7896">
              <w:rPr>
                <w:b/>
                <w:sz w:val="22"/>
                <w:lang w:val="pt-BR"/>
              </w:rPr>
              <w:lastRenderedPageBreak/>
              <w:t>COMISSÃO DE ASSUNTOS ADMINISTRATIVOS E ORÇAMENTÁRIOS</w:t>
            </w:r>
          </w:p>
        </w:tc>
      </w:tr>
      <w:tr w:rsidR="002F7896" w:rsidRPr="002F7896" w14:paraId="58ABA577" w14:textId="77777777" w:rsidTr="002F7896">
        <w:trPr>
          <w:gridAfter w:val="1"/>
          <w:wAfter w:w="10" w:type="dxa"/>
          <w:tblHeader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857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Título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089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Proponente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0F5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Copatrocínios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A82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2A5A7E5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975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Acordado</w:t>
            </w:r>
          </w:p>
          <w:p w14:paraId="00F0D17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0C50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0A622E7C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0CB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</w:t>
            </w:r>
            <w:r w:rsidRPr="002F7896">
              <w:rPr>
                <w:sz w:val="22"/>
                <w:vertAlign w:val="superscript"/>
                <w:lang w:val="pt-BR"/>
              </w:rPr>
              <w:t>o</w:t>
            </w:r>
            <w:r w:rsidRPr="002F7896">
              <w:rPr>
                <w:sz w:val="22"/>
                <w:lang w:val="pt-BR"/>
              </w:rPr>
              <w:t xml:space="preserve"> 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E3D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Reservas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B46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 </w:t>
            </w:r>
          </w:p>
          <w:p w14:paraId="488CB29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CG/AG</w:t>
            </w:r>
          </w:p>
        </w:tc>
      </w:tr>
      <w:tr w:rsidR="002F7896" w:rsidRPr="002F7896" w14:paraId="75DC3A03" w14:textId="77777777" w:rsidTr="002F7896">
        <w:trPr>
          <w:gridAfter w:val="1"/>
          <w:wAfter w:w="10" w:type="dxa"/>
          <w:tblHeader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ADE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6C48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Orçamento-programa da Organização para 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0AC8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Presidência da CAAP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619C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9E66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CP/doc. 5741/21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8B4B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SIM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86BA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AG/doc. 5732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62E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D690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2077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</w:tr>
    </w:tbl>
    <w:p w14:paraId="1CAA7B8E" w14:textId="77777777" w:rsidR="002F7896" w:rsidRPr="002F7896" w:rsidRDefault="002F7896" w:rsidP="002F7896">
      <w:pPr>
        <w:rPr>
          <w:lang w:val="pt-BR"/>
        </w:rPr>
      </w:pPr>
      <w:r w:rsidRPr="002F7896">
        <w:rPr>
          <w:lang w:val="pt-BR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64"/>
        <w:gridCol w:w="1691"/>
        <w:gridCol w:w="1197"/>
        <w:gridCol w:w="1260"/>
        <w:gridCol w:w="1011"/>
        <w:gridCol w:w="10"/>
      </w:tblGrid>
      <w:tr w:rsidR="002F7896" w:rsidRPr="002F7896" w14:paraId="2655ADD9" w14:textId="77777777" w:rsidTr="002F7896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14:paraId="5352B0CE" w14:textId="77777777" w:rsidR="002F7896" w:rsidRPr="002F7896" w:rsidRDefault="002F7896" w:rsidP="002F789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2F7896">
              <w:rPr>
                <w:b/>
                <w:sz w:val="22"/>
                <w:lang w:val="pt-BR"/>
              </w:rPr>
              <w:lastRenderedPageBreak/>
              <w:t>COMISSÃO DE SEGURANÇA HEMISFÉRICA</w:t>
            </w:r>
          </w:p>
        </w:tc>
      </w:tr>
      <w:tr w:rsidR="002F7896" w:rsidRPr="002F7896" w14:paraId="7517CA2B" w14:textId="77777777" w:rsidTr="002F7896">
        <w:trPr>
          <w:gridAfter w:val="1"/>
          <w:wAfter w:w="10" w:type="dxa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1D9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Título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402A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Proponente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4CF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Copatrocínios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AB6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58AE31B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DBC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Acordado</w:t>
            </w:r>
          </w:p>
          <w:p w14:paraId="34BE024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C14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328585F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AE4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</w:t>
            </w:r>
            <w:r w:rsidRPr="002F7896">
              <w:rPr>
                <w:sz w:val="22"/>
                <w:vertAlign w:val="superscript"/>
                <w:lang w:val="pt-BR"/>
              </w:rPr>
              <w:t>o</w:t>
            </w:r>
            <w:r w:rsidRPr="002F7896">
              <w:rPr>
                <w:sz w:val="22"/>
                <w:lang w:val="pt-BR"/>
              </w:rPr>
              <w:t xml:space="preserve"> 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461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Reservas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C2B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 </w:t>
            </w:r>
          </w:p>
          <w:p w14:paraId="53C2D95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CG/AG</w:t>
            </w:r>
          </w:p>
        </w:tc>
      </w:tr>
      <w:tr w:rsidR="002F7896" w:rsidRPr="002F7896" w14:paraId="1F8A253C" w14:textId="77777777" w:rsidTr="002F7896">
        <w:trPr>
          <w:gridAfter w:val="1"/>
          <w:wAfter w:w="10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DA5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C3A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Promoção da segurança hemisférica: Um enfoque multidimensional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60C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lang w:val="pt-BR"/>
              </w:rPr>
              <w:t>Presidência Vice-P. CSH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4C2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F47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CP/doc. 5737/21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EF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SIM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FB2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AG/doc. 5731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CF3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E04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A3D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</w:tr>
    </w:tbl>
    <w:p w14:paraId="11C3415F" w14:textId="77777777" w:rsidR="002F7896" w:rsidRPr="002F7896" w:rsidRDefault="002F7896" w:rsidP="002F7896">
      <w:pPr>
        <w:rPr>
          <w:lang w:val="pt-BR"/>
        </w:rPr>
      </w:pPr>
      <w:r w:rsidRPr="002F7896">
        <w:rPr>
          <w:lang w:val="pt-BR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839"/>
        <w:gridCol w:w="1639"/>
        <w:gridCol w:w="2323"/>
        <w:gridCol w:w="2038"/>
        <w:gridCol w:w="1623"/>
        <w:gridCol w:w="1691"/>
        <w:gridCol w:w="1197"/>
        <w:gridCol w:w="1260"/>
        <w:gridCol w:w="1011"/>
        <w:gridCol w:w="10"/>
      </w:tblGrid>
      <w:tr w:rsidR="002F7896" w:rsidRPr="00B5617B" w14:paraId="0CB7CC77" w14:textId="77777777" w:rsidTr="002F7896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0AAF936F" w14:textId="77777777" w:rsidR="002F7896" w:rsidRPr="002F7896" w:rsidRDefault="002F7896" w:rsidP="002F789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2F7896">
              <w:rPr>
                <w:b/>
                <w:sz w:val="22"/>
                <w:lang w:val="pt-BR"/>
              </w:rPr>
              <w:lastRenderedPageBreak/>
              <w:t xml:space="preserve">COMISSÃO SOBRE GESTÃO DE CÚPULAS INTERAMERICANAS E PARTICIPAÇÃO DA SOCIEDADE CIVIL NAS ATIVIDADES DA OEA </w:t>
            </w:r>
          </w:p>
        </w:tc>
      </w:tr>
      <w:tr w:rsidR="002F7896" w:rsidRPr="002F7896" w14:paraId="4612DACB" w14:textId="77777777" w:rsidTr="002F7896">
        <w:trPr>
          <w:gridAfter w:val="1"/>
          <w:wAfter w:w="10" w:type="dxa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9B1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Título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95FA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Proponente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DF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Copatrocínios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D830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1161628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4F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Acordado</w:t>
            </w:r>
          </w:p>
          <w:p w14:paraId="1016486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5B6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7092686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6B9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</w:t>
            </w:r>
            <w:r w:rsidRPr="002F7896">
              <w:rPr>
                <w:sz w:val="22"/>
                <w:vertAlign w:val="superscript"/>
                <w:lang w:val="pt-BR"/>
              </w:rPr>
              <w:t>o</w:t>
            </w:r>
            <w:r w:rsidRPr="002F7896">
              <w:rPr>
                <w:sz w:val="22"/>
                <w:lang w:val="pt-BR"/>
              </w:rPr>
              <w:t xml:space="preserve"> 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86C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Reservas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8BB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 </w:t>
            </w:r>
          </w:p>
          <w:p w14:paraId="3783605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CG/AG</w:t>
            </w:r>
          </w:p>
        </w:tc>
      </w:tr>
      <w:tr w:rsidR="002F7896" w:rsidRPr="002F7896" w14:paraId="1C9A4B60" w14:textId="77777777" w:rsidTr="002F7896">
        <w:trPr>
          <w:gridAfter w:val="1"/>
          <w:wAfter w:w="10" w:type="dxa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6FA4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4DF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Apoio e acompanhamento do processo de Cúpulas das Américas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573D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Presidência da CISC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8C1D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FCEA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CP/doc. 5733/21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88AF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SIM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55B9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AG/doc. 5733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843A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A618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DED4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</w:tr>
      <w:tr w:rsidR="002F7896" w:rsidRPr="002F7896" w14:paraId="73DABCE4" w14:textId="77777777" w:rsidTr="002F7896">
        <w:trPr>
          <w:gridAfter w:val="1"/>
          <w:wAfter w:w="10" w:type="dxa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6C20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080D" w14:textId="77777777" w:rsidR="002F7896" w:rsidRPr="002F7896" w:rsidRDefault="002F7896" w:rsidP="002F7896">
            <w:pPr>
              <w:spacing w:after="200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 xml:space="preserve">Aumento e fortalecimento da participação da sociedade civil e dos atores sociais nas atividades da Organização dos Estados Americanos e no processo de Cúpulas das Américas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C14C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Presidência da CISC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3FF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F35A" w14:textId="77777777" w:rsidR="002F7896" w:rsidRPr="002F7896" w:rsidRDefault="002F7896" w:rsidP="002F7896">
            <w:pPr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CP/doc. 5732/21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84E1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SIM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ACFD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AG/doc. 5734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4C7C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246F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AC08" w14:textId="77777777" w:rsidR="002F7896" w:rsidRPr="002F7896" w:rsidRDefault="002F7896" w:rsidP="002F789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2F7896">
              <w:rPr>
                <w:color w:val="000000"/>
                <w:sz w:val="22"/>
                <w:lang w:val="pt-BR"/>
              </w:rPr>
              <w:t>NÃO</w:t>
            </w:r>
          </w:p>
        </w:tc>
      </w:tr>
    </w:tbl>
    <w:p w14:paraId="298D7F20" w14:textId="77777777" w:rsidR="002F7896" w:rsidRPr="002F7896" w:rsidRDefault="002F7896" w:rsidP="002F7896">
      <w:pPr>
        <w:rPr>
          <w:lang w:val="pt-BR"/>
        </w:rPr>
      </w:pPr>
      <w:r w:rsidRPr="002F7896">
        <w:rPr>
          <w:lang w:val="pt-BR"/>
        </w:rPr>
        <w:br w:type="page"/>
      </w:r>
    </w:p>
    <w:tbl>
      <w:tblPr>
        <w:tblW w:w="15000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64"/>
        <w:gridCol w:w="1691"/>
        <w:gridCol w:w="1197"/>
        <w:gridCol w:w="1260"/>
        <w:gridCol w:w="1011"/>
        <w:gridCol w:w="10"/>
      </w:tblGrid>
      <w:tr w:rsidR="002F7896" w:rsidRPr="002F7896" w14:paraId="63777637" w14:textId="77777777" w:rsidTr="002F7896">
        <w:tc>
          <w:tcPr>
            <w:tcW w:w="15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2B1B0" w14:textId="77777777" w:rsidR="002F7896" w:rsidRPr="002F7896" w:rsidRDefault="002F7896" w:rsidP="002F789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2F7896" w:rsidRPr="00B5617B" w14:paraId="6BDDE048" w14:textId="77777777" w:rsidTr="002F7896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D378"/>
            <w:hideMark/>
          </w:tcPr>
          <w:p w14:paraId="78FF0E8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b/>
                <w:sz w:val="22"/>
                <w:lang w:val="pt-BR"/>
              </w:rPr>
              <w:t>CONSELHO INTERAMERICANO DE DESENVOLVIMENTO INTEGRAL (CIDI)</w:t>
            </w:r>
          </w:p>
        </w:tc>
      </w:tr>
      <w:tr w:rsidR="002F7896" w:rsidRPr="002F7896" w14:paraId="3AED5CD3" w14:textId="77777777" w:rsidTr="002F7896">
        <w:trPr>
          <w:gridAfter w:val="1"/>
          <w:wAfter w:w="10" w:type="dxa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18A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Título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7BB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Proponente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FCC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Copatrocínios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696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5E99ACE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E5A0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Acordado</w:t>
            </w:r>
          </w:p>
          <w:p w14:paraId="39F509A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614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667CDCE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093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</w:t>
            </w:r>
            <w:r w:rsidRPr="002F7896">
              <w:rPr>
                <w:sz w:val="22"/>
                <w:vertAlign w:val="superscript"/>
                <w:lang w:val="pt-BR"/>
              </w:rPr>
              <w:t>o</w:t>
            </w:r>
            <w:r w:rsidRPr="002F7896">
              <w:rPr>
                <w:sz w:val="22"/>
                <w:lang w:val="pt-BR"/>
              </w:rPr>
              <w:t xml:space="preserve"> 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D9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Reservas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68C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 </w:t>
            </w:r>
          </w:p>
          <w:p w14:paraId="1B377E1A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CG/AG</w:t>
            </w:r>
          </w:p>
        </w:tc>
      </w:tr>
      <w:tr w:rsidR="002F7896" w:rsidRPr="002F7896" w14:paraId="2AD55A48" w14:textId="77777777" w:rsidTr="002F7896">
        <w:trPr>
          <w:gridAfter w:val="1"/>
          <w:wAfter w:w="10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D907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BB3C" w14:textId="77777777" w:rsidR="002F7896" w:rsidRPr="002F7896" w:rsidRDefault="002F7896" w:rsidP="002F7896">
            <w:pPr>
              <w:ind w:right="24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Promovendo iniciativas hemisféricas em matéria de desenvolvimento integral: Promoção da resiliência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B08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N/A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30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N/A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D41C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CP/doc. 5734/21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091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SIM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A0A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AG/doc. 5735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484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111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101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</w:tr>
      <w:tr w:rsidR="002F7896" w:rsidRPr="002F7896" w14:paraId="699C6B7C" w14:textId="77777777" w:rsidTr="002F7896">
        <w:trPr>
          <w:gridAfter w:val="1"/>
          <w:wAfter w:w="10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4A88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1D19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Coordenação do voluntariado no Hemisfério para a resposta aos desastres e a luta contra a fome e a pobreza – Iniciativa Capacetes Brancos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0BD2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Argentina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3290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lang w:val="pt-BR"/>
              </w:rPr>
              <w:t>Antígua e Barbuda, Brasil, Canadá, Chile, Costa Rica, El Salvador, Equador, Estados Unidos, Guatemala, Honduras, México, Panamá, Paraguai, Peru, República Dominicana, Trinidad e Tobago e Uruguai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656D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CP/doc. 5735/21 corr. 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D96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SIM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C68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AG/doc. 5736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931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AB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8573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</w:tr>
      <w:tr w:rsidR="002F7896" w:rsidRPr="002F7896" w14:paraId="7A6767CE" w14:textId="77777777" w:rsidTr="002F7896">
        <w:trPr>
          <w:gridAfter w:val="1"/>
          <w:wAfter w:w="10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64AA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A7D2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Carta Empresarial Interamericana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09DD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Colômbia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56AC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N/A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FA32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CP/doc. 5736/21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37B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SIM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425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AG/doc. 5737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F6A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2ABA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F50A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NÃO</w:t>
            </w:r>
          </w:p>
        </w:tc>
      </w:tr>
    </w:tbl>
    <w:p w14:paraId="6C064EAE" w14:textId="77777777" w:rsidR="002F7896" w:rsidRPr="002F7896" w:rsidRDefault="002F7896" w:rsidP="002F7896">
      <w:pPr>
        <w:rPr>
          <w:sz w:val="22"/>
          <w:szCs w:val="22"/>
          <w:lang w:val="pt-BR"/>
        </w:rPr>
      </w:pPr>
    </w:p>
    <w:p w14:paraId="49056B5C" w14:textId="77777777" w:rsidR="002F7896" w:rsidRPr="002F7896" w:rsidRDefault="002F7896" w:rsidP="002F7896">
      <w:pPr>
        <w:rPr>
          <w:sz w:val="22"/>
          <w:szCs w:val="22"/>
          <w:lang w:val="pt-BR"/>
        </w:rPr>
      </w:pPr>
      <w:r w:rsidRPr="002F7896">
        <w:rPr>
          <w:lang w:val="pt-BR"/>
        </w:rPr>
        <w:br w:type="page"/>
      </w:r>
    </w:p>
    <w:p w14:paraId="6FF495E4" w14:textId="08E709F4" w:rsidR="002F7896" w:rsidRPr="002F7896" w:rsidRDefault="002F7896" w:rsidP="002F7896">
      <w:pPr>
        <w:rPr>
          <w:sz w:val="22"/>
          <w:szCs w:val="22"/>
          <w:lang w:val="pt-BR"/>
        </w:rPr>
      </w:pPr>
    </w:p>
    <w:p w14:paraId="15273422" w14:textId="10221A4B" w:rsidR="002F7896" w:rsidRPr="002F7896" w:rsidRDefault="002F7896" w:rsidP="002F7896">
      <w:pPr>
        <w:jc w:val="center"/>
        <w:rPr>
          <w:sz w:val="22"/>
          <w:szCs w:val="22"/>
          <w:lang w:val="pt-BR"/>
        </w:rPr>
      </w:pP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996"/>
        <w:gridCol w:w="1647"/>
        <w:gridCol w:w="1976"/>
        <w:gridCol w:w="1990"/>
        <w:gridCol w:w="2458"/>
        <w:gridCol w:w="1253"/>
        <w:gridCol w:w="1221"/>
        <w:gridCol w:w="1381"/>
      </w:tblGrid>
      <w:tr w:rsidR="002F7896" w:rsidRPr="00B5617B" w14:paraId="6D0B3408" w14:textId="77777777" w:rsidTr="002F7896"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07A9D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b/>
                <w:sz w:val="22"/>
                <w:lang w:val="pt-BR"/>
              </w:rPr>
              <w:t xml:space="preserve">APRESENTADOS DEPOIS DA SESSÃO DO CONSELHO PERMANENTE </w:t>
            </w:r>
          </w:p>
        </w:tc>
      </w:tr>
      <w:tr w:rsidR="002F7896" w:rsidRPr="002F7896" w14:paraId="45235E5A" w14:textId="77777777" w:rsidTr="002F7896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0712" w14:textId="626C5D20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Título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3A9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Proponente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920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Data e hora de apresentação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DA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Copatrocínios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B7C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758ED350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ABE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</w:t>
            </w:r>
            <w:r w:rsidRPr="002F7896">
              <w:rPr>
                <w:sz w:val="22"/>
                <w:vertAlign w:val="superscript"/>
                <w:lang w:val="pt-BR"/>
              </w:rPr>
              <w:t>o</w:t>
            </w:r>
            <w:r w:rsidRPr="002F7896">
              <w:rPr>
                <w:sz w:val="22"/>
                <w:lang w:val="pt-BR"/>
              </w:rPr>
              <w:t xml:space="preserve"> Tema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C94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 </w:t>
            </w:r>
          </w:p>
          <w:p w14:paraId="12DDCAF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CG/AG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68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RESERVAS</w:t>
            </w:r>
          </w:p>
        </w:tc>
      </w:tr>
      <w:tr w:rsidR="002F7896" w:rsidRPr="002F7896" w14:paraId="1E663875" w14:textId="77777777" w:rsidTr="002F78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743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3CB" w14:textId="77777777" w:rsidR="002F7896" w:rsidRPr="002F7896" w:rsidRDefault="002F7896" w:rsidP="002F7896">
            <w:pPr>
              <w:jc w:val="both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A situação no Haiti (declaração)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8FA6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Haiti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CBA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9 novembro 2021</w:t>
            </w:r>
          </w:p>
          <w:p w14:paraId="349521A1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16h44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92A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DBA1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AG/doc. 5746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47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9EC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58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2F7896" w:rsidRPr="002F7896" w14:paraId="3AD23EB8" w14:textId="77777777" w:rsidTr="002F78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9241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B8D5" w14:textId="77777777" w:rsidR="002F7896" w:rsidRPr="002F7896" w:rsidRDefault="002F7896" w:rsidP="002F7896">
            <w:pPr>
              <w:jc w:val="both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Evolução da pandemia de covid-19 e seu impacto no Hemisfério (resolução)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8876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Peru, Chile e Costa Rica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2D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9 novembro 2021</w:t>
            </w:r>
          </w:p>
          <w:p w14:paraId="2053C222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17h46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4587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Argentina, Bolívia, Canadá, Colômbia, Equador, Estados Unidos, Panamá e Uruguai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2835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AG/doc. 5745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3CC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7E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F4C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2F7896" w:rsidRPr="002F7896" w14:paraId="60EEF14D" w14:textId="77777777" w:rsidTr="002F78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F93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09FF" w14:textId="77777777" w:rsidR="002F7896" w:rsidRPr="002F7896" w:rsidRDefault="002F7896" w:rsidP="002F7896">
            <w:pPr>
              <w:jc w:val="both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Compromisso renovado com o desenvolvimento sustentável nas Américas pós-covid-19 (declaração)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47C3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Trinidad e Tobago, Bahamas, Belize, Grenada, Panamá, Saint Kitts e Nevis, Santa Lúcia, São Vicente e Granadinas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F2A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10 novembro 2021</w:t>
            </w:r>
          </w:p>
          <w:p w14:paraId="244409C0" w14:textId="534B8D6C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13h40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1BF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A2AB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AG/doc. 5747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2B46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C4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C6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2F7896" w:rsidRPr="002F7896" w14:paraId="5D459C70" w14:textId="77777777" w:rsidTr="002F789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032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6D8C" w14:textId="77777777" w:rsidR="002F7896" w:rsidRPr="002F7896" w:rsidRDefault="002F7896" w:rsidP="002F7896">
            <w:pPr>
              <w:jc w:val="both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A situação na Nicarágua</w:t>
            </w:r>
          </w:p>
          <w:p w14:paraId="63318766" w14:textId="77777777" w:rsidR="002F7896" w:rsidRPr="002F7896" w:rsidRDefault="002F7896" w:rsidP="002F7896">
            <w:pPr>
              <w:jc w:val="both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(resolução)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3156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Canadá, Antígua e Barbuda, Chile, Costa Rica, Equador, Estados Unidos, República Dominicana, Uruguai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B5EA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10 novembro 2021</w:t>
            </w:r>
          </w:p>
          <w:p w14:paraId="1DA0ADA6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 xml:space="preserve"> 8h46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267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9CA2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AG/doc. 5749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A3B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szCs w:val="22"/>
                <w:lang w:val="pt-BR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AB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5A7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14:paraId="528F6FCB" w14:textId="77777777" w:rsidR="002F7896" w:rsidRPr="002F7896" w:rsidRDefault="002F7896" w:rsidP="002F7896">
      <w:pPr>
        <w:jc w:val="center"/>
        <w:rPr>
          <w:sz w:val="22"/>
          <w:szCs w:val="22"/>
          <w:lang w:val="pt-BR"/>
        </w:rPr>
      </w:pPr>
    </w:p>
    <w:p w14:paraId="63C0A94B" w14:textId="3E54E4B4" w:rsidR="002F7896" w:rsidRPr="002F7896" w:rsidRDefault="002F7896" w:rsidP="002F7896">
      <w:pPr>
        <w:jc w:val="center"/>
        <w:rPr>
          <w:sz w:val="22"/>
          <w:szCs w:val="22"/>
          <w:lang w:val="pt-BR"/>
        </w:rPr>
      </w:pP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2939"/>
        <w:gridCol w:w="1647"/>
        <w:gridCol w:w="1867"/>
        <w:gridCol w:w="2099"/>
        <w:gridCol w:w="2445"/>
        <w:gridCol w:w="1243"/>
        <w:gridCol w:w="1304"/>
        <w:gridCol w:w="1380"/>
      </w:tblGrid>
      <w:tr w:rsidR="002F7896" w:rsidRPr="00B5617B" w14:paraId="2DF35644" w14:textId="77777777" w:rsidTr="002F7896"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2B8752" w14:textId="77777777" w:rsidR="002F7896" w:rsidRPr="002F7896" w:rsidRDefault="002F7896" w:rsidP="002F789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2F7896">
              <w:rPr>
                <w:lang w:val="pt-BR"/>
              </w:rPr>
              <w:br w:type="page"/>
            </w:r>
            <w:r w:rsidRPr="002F7896">
              <w:rPr>
                <w:b/>
                <w:sz w:val="22"/>
                <w:lang w:val="pt-BR"/>
              </w:rPr>
              <w:t>APRESENTADOS APÓS O INÍCIO DO QUINQUAGÉSIMO PRIMEIRO PERÍODO ORDINÁRIO DE SESSÕES DA ASSEMBLEIA GERAL</w:t>
            </w:r>
          </w:p>
        </w:tc>
      </w:tr>
      <w:tr w:rsidR="002F7896" w:rsidRPr="002F7896" w14:paraId="023E5BD6" w14:textId="77777777" w:rsidTr="002F7896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43B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Título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D672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Proponente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A82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Data e hora de apresentação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F114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Copatrocínios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7159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Classificação</w:t>
            </w:r>
          </w:p>
          <w:p w14:paraId="2094181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AG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B2AC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N</w:t>
            </w:r>
            <w:r w:rsidRPr="002F7896">
              <w:rPr>
                <w:sz w:val="22"/>
                <w:vertAlign w:val="superscript"/>
                <w:lang w:val="pt-BR"/>
              </w:rPr>
              <w:t>o</w:t>
            </w:r>
            <w:r w:rsidRPr="002F7896">
              <w:rPr>
                <w:sz w:val="22"/>
                <w:lang w:val="pt-BR"/>
              </w:rPr>
              <w:t xml:space="preserve"> Tema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508B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 xml:space="preserve">A </w:t>
            </w:r>
          </w:p>
          <w:p w14:paraId="6391B93D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CG/AG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43B5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  <w:r w:rsidRPr="002F7896">
              <w:rPr>
                <w:sz w:val="22"/>
                <w:lang w:val="pt-BR"/>
              </w:rPr>
              <w:t>RESERVAS</w:t>
            </w:r>
          </w:p>
        </w:tc>
      </w:tr>
      <w:tr w:rsidR="002F7896" w:rsidRPr="002F7896" w14:paraId="6CD52791" w14:textId="77777777" w:rsidTr="002F789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57E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7D2" w14:textId="77777777" w:rsidR="002F7896" w:rsidRPr="002F7896" w:rsidRDefault="002F7896" w:rsidP="002F7896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3FE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C71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220" w14:textId="77777777" w:rsidR="002F7896" w:rsidRPr="002F7896" w:rsidRDefault="002F7896" w:rsidP="002F78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2C83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A9F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5F8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DA0" w14:textId="77777777" w:rsidR="002F7896" w:rsidRPr="002F7896" w:rsidRDefault="002F7896" w:rsidP="002F7896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14:paraId="485BDAB7" w14:textId="0547A88D" w:rsidR="002F7896" w:rsidRPr="002F7896" w:rsidRDefault="002F7896" w:rsidP="002F7896">
      <w:pPr>
        <w:jc w:val="center"/>
        <w:rPr>
          <w:sz w:val="22"/>
          <w:szCs w:val="22"/>
          <w:lang w:val="pt-BR"/>
        </w:rPr>
      </w:pPr>
      <w:r w:rsidRPr="002F7896"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379C4591" wp14:editId="623FB92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9C95A67" w14:textId="77777777" w:rsidR="002F7896" w:rsidRDefault="002F7896" w:rsidP="002F78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CP45233P03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4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13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" fillcolor="black" stroked="f">
                <v:stroke joinstyle="round"/>
                <v:path arrowok="t"/>
                <v:textbox>
                  <w:txbxContent>
                    <w:p w14:paraId="79C95A67" w14:textId="77777777" w:rsidR="002F7896" w:rsidRDefault="002F7896" w:rsidP="002F78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CP45233P03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F7896"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1C73C8D1" wp14:editId="20EBBFFD">
                <wp:simplePos x="0" y="0"/>
                <wp:positionH relativeFrom="column">
                  <wp:posOffset>-601345</wp:posOffset>
                </wp:positionH>
                <wp:positionV relativeFrom="page">
                  <wp:posOffset>7386955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346EA6" w14:textId="2CABA914" w:rsidR="002F7896" w:rsidRDefault="002F7896" w:rsidP="002F78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AGSC08414P04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C8D1" id="Text Box 3" o:spid="_x0000_s1027" type="#_x0000_t202" style="position:absolute;left:0;text-align:left;margin-left:-47.35pt;margin-top:581.65pt;width:266.4pt;height:18pt;z-index:25166233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" filled="f" stroked="f">
                <v:stroke joinstyle="round"/>
                <v:textbox>
                  <w:txbxContent>
                    <w:p w14:paraId="1B346EA6" w14:textId="2CABA914" w:rsidR="002F7896" w:rsidRDefault="002F7896" w:rsidP="002F78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AGSC08414P04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4476ABD" w14:textId="210CD7A4" w:rsidR="00402359" w:rsidRPr="00E92491" w:rsidRDefault="00B5617B" w:rsidP="002F7896">
      <w:pPr>
        <w:tabs>
          <w:tab w:val="left" w:pos="7200"/>
        </w:tabs>
        <w:ind w:right="-1109"/>
        <w:rPr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2B281E" wp14:editId="52B0D5F7">
            <wp:simplePos x="0" y="0"/>
            <wp:positionH relativeFrom="margin">
              <wp:align>right</wp:align>
            </wp:positionH>
            <wp:positionV relativeFrom="page">
              <wp:posOffset>6829425</wp:posOffset>
            </wp:positionV>
            <wp:extent cx="713105" cy="713105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1D5" w:rsidRPr="00E92491"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1BE07D9" wp14:editId="780E578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D747D1" w14:textId="1060A888" w:rsidR="00D821D5" w:rsidRPr="00D821D5" w:rsidRDefault="00D821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CP45233S01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07D9" id="Text Box 1" o:spid="_x0000_s1028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" fillcolor="black" stroked="f">
                <v:stroke joinstyle="round"/>
                <v:path arrowok="t"/>
                <v:textbox>
                  <w:txbxContent>
                    <w:p w14:paraId="48D747D1" w14:textId="1060A888" w:rsidR="00D821D5" w:rsidRPr="00D821D5" w:rsidRDefault="00D821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CP45233S01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E92491" w:rsidSect="00546971">
      <w:type w:val="oddPage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AE86" w14:textId="77777777" w:rsidR="00EC3D33" w:rsidRDefault="00EC3D33" w:rsidP="00281A79">
      <w:r>
        <w:separator/>
      </w:r>
    </w:p>
  </w:endnote>
  <w:endnote w:type="continuationSeparator" w:id="0">
    <w:p w14:paraId="0CC25EE9" w14:textId="77777777" w:rsidR="00EC3D33" w:rsidRDefault="00EC3D33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B93" w14:textId="77777777" w:rsidR="00EC3D33" w:rsidRDefault="00EC3D33" w:rsidP="00281A79">
      <w:r>
        <w:separator/>
      </w:r>
    </w:p>
  </w:footnote>
  <w:footnote w:type="continuationSeparator" w:id="0">
    <w:p w14:paraId="39AAA855" w14:textId="77777777" w:rsidR="00EC3D33" w:rsidRDefault="00EC3D33" w:rsidP="00281A79">
      <w:r>
        <w:continuationSeparator/>
      </w:r>
    </w:p>
  </w:footnote>
  <w:footnote w:id="1">
    <w:p w14:paraId="0F310586" w14:textId="4E9785A9" w:rsidR="002F7896" w:rsidRPr="00613692" w:rsidRDefault="002F7896" w:rsidP="00613692">
      <w:pPr>
        <w:tabs>
          <w:tab w:val="left" w:pos="360"/>
          <w:tab w:val="left" w:pos="720"/>
        </w:tabs>
        <w:rPr>
          <w:rFonts w:eastAsia="Calibri"/>
          <w:sz w:val="20"/>
          <w:szCs w:val="20"/>
          <w:lang w:val="pt-BR" w:eastAsia="pt-BR"/>
        </w:rPr>
      </w:pPr>
      <w:bookmarkStart w:id="0" w:name="_Hlk87456245"/>
      <w:r w:rsidRPr="00613692">
        <w:rPr>
          <w:rStyle w:val="FootnoteReference"/>
          <w:sz w:val="20"/>
          <w:szCs w:val="20"/>
          <w:vertAlign w:val="baseline"/>
        </w:rPr>
        <w:footnoteRef/>
      </w:r>
      <w:r w:rsidRPr="00B5617B">
        <w:rPr>
          <w:sz w:val="20"/>
          <w:szCs w:val="20"/>
          <w:lang w:val="pt-BR"/>
        </w:rPr>
        <w:t xml:space="preserve">. </w:t>
      </w:r>
      <w:r w:rsidRPr="00B5617B">
        <w:rPr>
          <w:sz w:val="20"/>
          <w:szCs w:val="20"/>
          <w:lang w:val="pt-BR"/>
        </w:rPr>
        <w:tab/>
      </w:r>
      <w:bookmarkEnd w:id="0"/>
      <w:r w:rsidR="00613692" w:rsidRPr="00613692">
        <w:rPr>
          <w:rFonts w:eastAsia="Calibri"/>
          <w:sz w:val="20"/>
          <w:szCs w:val="20"/>
          <w:lang w:val="pt-BR" w:eastAsia="pt-BR"/>
        </w:rPr>
        <w:t>Com base no documento CP/INF. 9171/21 corr. 1, publicado em 9 de novembro de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704C"/>
    <w:rsid w:val="001A31A8"/>
    <w:rsid w:val="001A4AEB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2F7896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2BEC"/>
    <w:rsid w:val="00546971"/>
    <w:rsid w:val="00551FA0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3692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F0503"/>
    <w:rsid w:val="006F5B7D"/>
    <w:rsid w:val="007176E0"/>
    <w:rsid w:val="007342AA"/>
    <w:rsid w:val="00735664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421"/>
    <w:rsid w:val="00913CB8"/>
    <w:rsid w:val="00922D90"/>
    <w:rsid w:val="00946742"/>
    <w:rsid w:val="009509AE"/>
    <w:rsid w:val="00965F55"/>
    <w:rsid w:val="0098421E"/>
    <w:rsid w:val="00986E1B"/>
    <w:rsid w:val="009B787E"/>
    <w:rsid w:val="009D3819"/>
    <w:rsid w:val="009D549D"/>
    <w:rsid w:val="009F1358"/>
    <w:rsid w:val="009F201F"/>
    <w:rsid w:val="00A10D14"/>
    <w:rsid w:val="00A11008"/>
    <w:rsid w:val="00A163F1"/>
    <w:rsid w:val="00A2682C"/>
    <w:rsid w:val="00A67B7A"/>
    <w:rsid w:val="00A7594F"/>
    <w:rsid w:val="00A91624"/>
    <w:rsid w:val="00A96026"/>
    <w:rsid w:val="00AA0A85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5617B"/>
    <w:rsid w:val="00B8567A"/>
    <w:rsid w:val="00B927C5"/>
    <w:rsid w:val="00BB0B3E"/>
    <w:rsid w:val="00BC1455"/>
    <w:rsid w:val="00BC3199"/>
    <w:rsid w:val="00BD0B43"/>
    <w:rsid w:val="00BF6402"/>
    <w:rsid w:val="00C00A1C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D1F6F"/>
    <w:rsid w:val="00CD7F4B"/>
    <w:rsid w:val="00D00CCE"/>
    <w:rsid w:val="00D123C2"/>
    <w:rsid w:val="00D13E62"/>
    <w:rsid w:val="00D15648"/>
    <w:rsid w:val="00D20A6F"/>
    <w:rsid w:val="00D322F8"/>
    <w:rsid w:val="00D4372C"/>
    <w:rsid w:val="00D56F70"/>
    <w:rsid w:val="00D821D5"/>
    <w:rsid w:val="00D856EA"/>
    <w:rsid w:val="00DA036B"/>
    <w:rsid w:val="00DB1BDA"/>
    <w:rsid w:val="00DB2527"/>
    <w:rsid w:val="00DB3594"/>
    <w:rsid w:val="00DD27C3"/>
    <w:rsid w:val="00DE0E69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qFormat/>
    <w:rsid w:val="00551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cm.oas.org/doc_public/SPANISH/HIST_21/CP45230S03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832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7</cp:revision>
  <cp:lastPrinted>2019-06-20T23:35:00Z</cp:lastPrinted>
  <dcterms:created xsi:type="dcterms:W3CDTF">2021-11-10T19:18:00Z</dcterms:created>
  <dcterms:modified xsi:type="dcterms:W3CDTF">2021-11-10T22:01:00Z</dcterms:modified>
</cp:coreProperties>
</file>